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BF" w:rsidRPr="00C526BF" w:rsidRDefault="00C526BF" w:rsidP="00C526B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6BF">
        <w:rPr>
          <w:rFonts w:ascii="Times New Roman" w:hAnsi="Times New Roman" w:cs="Times New Roman"/>
          <w:b/>
          <w:sz w:val="24"/>
          <w:szCs w:val="24"/>
        </w:rPr>
        <w:t>Жаркое по-домашнему для тамбовчан подешевело</w:t>
      </w:r>
    </w:p>
    <w:p w:rsidR="00C526BF" w:rsidRP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6BF">
        <w:rPr>
          <w:rFonts w:ascii="Times New Roman" w:hAnsi="Times New Roman" w:cs="Times New Roman"/>
          <w:sz w:val="24"/>
          <w:szCs w:val="24"/>
        </w:rPr>
        <w:t>Как быстро и вкусно накормить всю семью в сезон созревающих овощей? Одним из популярных блюд тамбовских хозяек стало жаркое по-домашнему, которое готовится из свинины с картошкой. Эксперты Отделения Тамбов ГУ Банка России по ЦФО по данным статистики посчитали во сколько обойдется приготовление этого блюда в июле 2020 года, сравнив цены с июлем 2019-го.</w:t>
      </w:r>
    </w:p>
    <w:p w:rsidR="00C526BF" w:rsidRP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6BF">
        <w:rPr>
          <w:rFonts w:ascii="Times New Roman" w:hAnsi="Times New Roman" w:cs="Times New Roman"/>
          <w:sz w:val="24"/>
          <w:szCs w:val="24"/>
        </w:rPr>
        <w:t>Итак, хозяйкам для приготовления жаркого на семью из четырех человек понадобится один килограмм картофеля, полкило свинины, 200 г помидоров, по 200 г лука и моркови, 2 ложки подсолнечного масла, а также специи и соль. По данным расчетов жаркое стало более доступным для тамбовчан. Набор ингредиентов для него в июле текущего года стоил 214 рублей, что на 13 рублей дешевле, чем годом ранее.</w:t>
      </w:r>
    </w:p>
    <w:p w:rsidR="00C526BF" w:rsidRP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6BF">
        <w:rPr>
          <w:rFonts w:ascii="Times New Roman" w:hAnsi="Times New Roman" w:cs="Times New Roman"/>
          <w:sz w:val="24"/>
          <w:szCs w:val="24"/>
        </w:rPr>
        <w:t>На удешевление блюда в наибольшей степени повлияла динамика цены на свинину.  В связи с расширением предложения на региональном рынке, в том числе в результате строительства в регионе ряда объектов животноводства мясного направления, в годовом выражении свинина подешевела с 311,5 до 296,1 рублей за кг. Повышение уровня технического оснащения аграриев способствовало увеличению урожая овощей, что обусловило удешевление в годовом выражении картофеля, моркови и лука. Ввод в регионе новых высокотехнологичных теплиц, позволяющих увеличить объемы производства, привел к годовому снижению цен на помидоры.</w:t>
      </w:r>
    </w:p>
    <w:p w:rsidR="00C526BF" w:rsidRP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6BF">
        <w:rPr>
          <w:rFonts w:ascii="Times New Roman" w:hAnsi="Times New Roman" w:cs="Times New Roman"/>
          <w:sz w:val="24"/>
          <w:szCs w:val="24"/>
        </w:rPr>
        <w:t xml:space="preserve">Из всех составляющих нашего блюда выше июля прошлого года были цены на подсолнечное масло в связи с ростом экспортных котировок на фоне ослабления рубля в I квартале текущего года. </w:t>
      </w:r>
    </w:p>
    <w:p w:rsidR="00C526BF" w:rsidRP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6BF">
        <w:rPr>
          <w:rFonts w:ascii="Times New Roman" w:hAnsi="Times New Roman" w:cs="Times New Roman"/>
          <w:sz w:val="24"/>
          <w:szCs w:val="24"/>
        </w:rPr>
        <w:t>В результате подсчетов, «индекс жаркого» равен -5,7%, то есть приготовление жаркого по-домашнему этим летом обойдется на 5,7% дешевле, чем годом ранее. При этом годовая инфляция в Тамбовской области в июле текущего года составила 4,0%, в том числе продовольственная – 3,3%, в России – 3,4% и 4,2% соответственно.</w:t>
      </w:r>
    </w:p>
    <w:p w:rsid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6BF">
        <w:rPr>
          <w:rFonts w:ascii="Times New Roman" w:hAnsi="Times New Roman" w:cs="Times New Roman"/>
          <w:sz w:val="24"/>
          <w:szCs w:val="24"/>
        </w:rPr>
        <w:t>Одной из задач Банка России является таргетирование инфляции (действия Центрального банка по достижению ценовой стабильности), то есть поддержание ее годового уровня вблизи 4% постоянно. Формулировка «вблизи 4%» отражает допустимость небольших колебаний инфляции вокруг цели. Для расчета инфляции Росстат учитывает стоимость стандартной потребительской корзины, которая включает более 500 товаров и услуг. Под влиянием разных факторов отдельные товары и услуги могут не только дорожают, но и дешеветь, что мы и наблюдаем на нашем примере.</w:t>
      </w:r>
    </w:p>
    <w:p w:rsidR="00C526BF" w:rsidRPr="00C526BF" w:rsidRDefault="00C526BF" w:rsidP="00C526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26BF" w:rsidRPr="002F2062" w:rsidRDefault="00C526BF" w:rsidP="00C526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062">
        <w:rPr>
          <w:rFonts w:ascii="Times New Roman" w:eastAsia="Times New Roman" w:hAnsi="Times New Roman" w:cs="Times New Roman"/>
          <w:b/>
          <w:sz w:val="26"/>
          <w:szCs w:val="26"/>
        </w:rPr>
        <w:t>Расчет индекса жаркого по данным Росстата за июль 2020 года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992"/>
        <w:gridCol w:w="1068"/>
        <w:gridCol w:w="1091"/>
        <w:gridCol w:w="1054"/>
        <w:gridCol w:w="998"/>
        <w:gridCol w:w="1981"/>
      </w:tblGrid>
      <w:tr w:rsidR="00C526BF" w:rsidRPr="00B910E6" w:rsidTr="00F777B1">
        <w:trPr>
          <w:trHeight w:val="736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Ингредиенты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 кг, рубли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в блюде, г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в блюде, рубли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Динамика, % </w:t>
            </w:r>
          </w:p>
        </w:tc>
      </w:tr>
      <w:tr w:rsidR="00C526BF" w:rsidRPr="00B910E6" w:rsidTr="00F777B1">
        <w:trPr>
          <w:trHeight w:val="7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2019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2020</w:t>
            </w:r>
          </w:p>
        </w:tc>
        <w:tc>
          <w:tcPr>
            <w:tcW w:w="109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2019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2020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526BF" w:rsidRPr="00B910E6" w:rsidTr="00F777B1">
        <w:trPr>
          <w:trHeight w:val="1"/>
        </w:trPr>
        <w:tc>
          <w:tcPr>
            <w:tcW w:w="21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6BF" w:rsidRPr="00B910E6" w:rsidRDefault="00C526BF" w:rsidP="00F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E6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</w:tbl>
    <w:p w:rsidR="008819AA" w:rsidRDefault="008819AA"/>
    <w:sectPr w:rsidR="008819AA" w:rsidSect="00C526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BF"/>
    <w:rsid w:val="00677558"/>
    <w:rsid w:val="008819AA"/>
    <w:rsid w:val="00C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5DC3"/>
  <w15:chartTrackingRefBased/>
  <w15:docId w15:val="{D74210D2-6C0E-4AFE-9D75-3FAADD76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Светлана Анатольевна</dc:creator>
  <cp:keywords/>
  <dc:description/>
  <cp:lastModifiedBy>Алябьева Светлана Анатольевна</cp:lastModifiedBy>
  <cp:revision>1</cp:revision>
  <dcterms:created xsi:type="dcterms:W3CDTF">2020-09-07T05:36:00Z</dcterms:created>
  <dcterms:modified xsi:type="dcterms:W3CDTF">2020-09-07T05:39:00Z</dcterms:modified>
</cp:coreProperties>
</file>